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974A4" w14:textId="77777777" w:rsidR="008C71B3" w:rsidRPr="00124ACF" w:rsidRDefault="00B50B33" w:rsidP="00272A1A">
      <w:pPr>
        <w:pStyle w:val="Nadpis1"/>
        <w:tabs>
          <w:tab w:val="left" w:pos="0"/>
        </w:tabs>
        <w:suppressAutoHyphens/>
        <w:rPr>
          <w:sz w:val="50"/>
        </w:rPr>
      </w:pPr>
      <w:r>
        <w:rPr>
          <w:sz w:val="50"/>
        </w:rPr>
        <w:t xml:space="preserve">     </w:t>
      </w:r>
      <w:proofErr w:type="gramStart"/>
      <w:r w:rsidR="008C71B3" w:rsidRPr="00124ACF">
        <w:rPr>
          <w:sz w:val="50"/>
        </w:rPr>
        <w:t>SBĚROVÝ  DEN</w:t>
      </w:r>
      <w:proofErr w:type="gramEnd"/>
      <w:r w:rsidR="0015207D">
        <w:rPr>
          <w:sz w:val="50"/>
        </w:rPr>
        <w:t xml:space="preserve">                        </w:t>
      </w:r>
      <w:r w:rsidR="0015207D">
        <w:rPr>
          <w:noProof/>
          <w:sz w:val="50"/>
        </w:rPr>
        <w:drawing>
          <wp:inline distT="0" distB="0" distL="0" distR="0" wp14:anchorId="78241782" wp14:editId="1BA6C7F8">
            <wp:extent cx="1080135" cy="720090"/>
            <wp:effectExtent l="0" t="0" r="5715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C9BE9" w14:textId="77777777" w:rsidR="008C71B3" w:rsidRDefault="008C71B3" w:rsidP="008C71B3">
      <w:pPr>
        <w:rPr>
          <w:rFonts w:ascii="Arial" w:hAnsi="Arial" w:cs="Arial"/>
        </w:rPr>
      </w:pPr>
    </w:p>
    <w:p w14:paraId="7665F56F" w14:textId="77777777" w:rsidR="008C71B3" w:rsidRDefault="008C71B3" w:rsidP="008C71B3">
      <w:pPr>
        <w:jc w:val="center"/>
        <w:rPr>
          <w:rFonts w:ascii="Arial" w:hAnsi="Arial" w:cs="Arial"/>
          <w:sz w:val="24"/>
        </w:rPr>
      </w:pPr>
    </w:p>
    <w:p w14:paraId="4085A194" w14:textId="13BADC11" w:rsidR="008C71B3" w:rsidRDefault="008C71B3" w:rsidP="00FA33AD">
      <w:pPr>
        <w:rPr>
          <w:sz w:val="28"/>
          <w:szCs w:val="28"/>
        </w:rPr>
      </w:pPr>
      <w:r w:rsidRPr="00124ACF">
        <w:rPr>
          <w:sz w:val="28"/>
          <w:szCs w:val="28"/>
        </w:rPr>
        <w:t xml:space="preserve">Dne </w:t>
      </w:r>
      <w:r w:rsidR="004945B7">
        <w:rPr>
          <w:b/>
          <w:color w:val="FF0000"/>
          <w:sz w:val="28"/>
          <w:szCs w:val="28"/>
        </w:rPr>
        <w:t>1</w:t>
      </w:r>
      <w:r w:rsidR="005644D1">
        <w:rPr>
          <w:b/>
          <w:color w:val="FF0000"/>
          <w:sz w:val="28"/>
          <w:szCs w:val="28"/>
        </w:rPr>
        <w:t>1</w:t>
      </w:r>
      <w:r w:rsidR="004945B7">
        <w:rPr>
          <w:b/>
          <w:color w:val="FF0000"/>
          <w:sz w:val="28"/>
          <w:szCs w:val="28"/>
        </w:rPr>
        <w:t xml:space="preserve">. dubna </w:t>
      </w:r>
      <w:proofErr w:type="gramStart"/>
      <w:r w:rsidR="004945B7">
        <w:rPr>
          <w:b/>
          <w:color w:val="FF0000"/>
          <w:sz w:val="28"/>
          <w:szCs w:val="28"/>
        </w:rPr>
        <w:t>202</w:t>
      </w:r>
      <w:r w:rsidR="005644D1">
        <w:rPr>
          <w:b/>
          <w:color w:val="FF0000"/>
          <w:sz w:val="28"/>
          <w:szCs w:val="28"/>
        </w:rPr>
        <w:t>6</w:t>
      </w:r>
      <w:r w:rsidR="004945B7">
        <w:rPr>
          <w:b/>
          <w:color w:val="FF0000"/>
          <w:sz w:val="28"/>
          <w:szCs w:val="28"/>
        </w:rPr>
        <w:t xml:space="preserve"> </w:t>
      </w:r>
      <w:r w:rsidR="004945B7">
        <w:rPr>
          <w:b/>
          <w:sz w:val="28"/>
          <w:szCs w:val="28"/>
        </w:rPr>
        <w:t> </w:t>
      </w:r>
      <w:r w:rsidR="004945B7" w:rsidRPr="00E46BBA">
        <w:rPr>
          <w:b/>
          <w:color w:val="00B050"/>
          <w:sz w:val="28"/>
          <w:szCs w:val="28"/>
        </w:rPr>
        <w:t>v</w:t>
      </w:r>
      <w:proofErr w:type="gramEnd"/>
      <w:r w:rsidR="004945B7" w:rsidRPr="00E46BBA">
        <w:rPr>
          <w:b/>
          <w:color w:val="00B050"/>
          <w:sz w:val="28"/>
          <w:szCs w:val="28"/>
        </w:rPr>
        <w:t> </w:t>
      </w:r>
      <w:r w:rsidR="004945B7">
        <w:rPr>
          <w:b/>
          <w:color w:val="00B050"/>
          <w:sz w:val="28"/>
          <w:szCs w:val="28"/>
        </w:rPr>
        <w:t>sobotu</w:t>
      </w:r>
      <w:r w:rsidR="004945B7">
        <w:rPr>
          <w:b/>
          <w:color w:val="FF0000"/>
          <w:sz w:val="28"/>
          <w:szCs w:val="28"/>
        </w:rPr>
        <w:t xml:space="preserve"> </w:t>
      </w:r>
      <w:r w:rsidRPr="00124ACF">
        <w:rPr>
          <w:sz w:val="28"/>
          <w:szCs w:val="28"/>
        </w:rPr>
        <w:t>proběhne v naší obci sběr nebezpečného odpadu.</w:t>
      </w:r>
    </w:p>
    <w:p w14:paraId="61948727" w14:textId="77777777" w:rsidR="00CC4247" w:rsidRPr="00124ACF" w:rsidRDefault="00CC4247" w:rsidP="00FA33AD">
      <w:pPr>
        <w:rPr>
          <w:sz w:val="28"/>
          <w:szCs w:val="28"/>
        </w:rPr>
      </w:pPr>
    </w:p>
    <w:p w14:paraId="1A11BB96" w14:textId="77777777" w:rsidR="008C71B3" w:rsidRPr="00124ACF" w:rsidRDefault="008C71B3" w:rsidP="008C71B3">
      <w:pPr>
        <w:numPr>
          <w:ilvl w:val="0"/>
          <w:numId w:val="3"/>
        </w:numPr>
        <w:tabs>
          <w:tab w:val="left" w:pos="360"/>
        </w:tabs>
        <w:suppressAutoHyphens/>
        <w:rPr>
          <w:sz w:val="28"/>
          <w:szCs w:val="28"/>
        </w:rPr>
      </w:pPr>
      <w:r w:rsidRPr="00124ACF">
        <w:rPr>
          <w:b/>
          <w:sz w:val="28"/>
          <w:szCs w:val="28"/>
        </w:rPr>
        <w:t>Nebezpečné odpady</w:t>
      </w:r>
      <w:r w:rsidRPr="00124ACF">
        <w:rPr>
          <w:sz w:val="28"/>
          <w:szCs w:val="28"/>
        </w:rPr>
        <w:t xml:space="preserve"> –AKU baterie, vyřazené léky, plechovky od barev</w:t>
      </w:r>
    </w:p>
    <w:p w14:paraId="355629DB" w14:textId="77777777" w:rsidR="008C71B3" w:rsidRPr="00124ACF" w:rsidRDefault="008C71B3" w:rsidP="008C71B3">
      <w:pPr>
        <w:ind w:firstLine="360"/>
        <w:rPr>
          <w:sz w:val="28"/>
          <w:szCs w:val="28"/>
        </w:rPr>
      </w:pPr>
      <w:r w:rsidRPr="00124ACF">
        <w:rPr>
          <w:sz w:val="28"/>
          <w:szCs w:val="28"/>
        </w:rPr>
        <w:t xml:space="preserve"> a olej</w:t>
      </w:r>
      <w:r w:rsidR="00CC4247">
        <w:rPr>
          <w:sz w:val="28"/>
          <w:szCs w:val="28"/>
        </w:rPr>
        <w:t>ů</w:t>
      </w:r>
      <w:r w:rsidRPr="00124ACF">
        <w:rPr>
          <w:sz w:val="28"/>
          <w:szCs w:val="28"/>
        </w:rPr>
        <w:t>, vyjeté oleje apod.</w:t>
      </w:r>
    </w:p>
    <w:p w14:paraId="45909186" w14:textId="77777777" w:rsidR="008C71B3" w:rsidRPr="00124ACF" w:rsidRDefault="008C71B3" w:rsidP="008C71B3">
      <w:pPr>
        <w:jc w:val="both"/>
        <w:rPr>
          <w:sz w:val="28"/>
          <w:szCs w:val="28"/>
        </w:rPr>
      </w:pPr>
    </w:p>
    <w:p w14:paraId="562B88C9" w14:textId="25B15438" w:rsidR="008C71B3" w:rsidRPr="00124ACF" w:rsidRDefault="00AB5E3F" w:rsidP="008C71B3">
      <w:pPr>
        <w:pStyle w:val="Zkladntext21"/>
        <w:numPr>
          <w:ilvl w:val="0"/>
          <w:numId w:val="3"/>
        </w:numPr>
        <w:tabs>
          <w:tab w:val="left" w:pos="36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Objemné</w:t>
      </w:r>
      <w:r w:rsidR="008C71B3" w:rsidRPr="00124ACF">
        <w:rPr>
          <w:rFonts w:ascii="Times New Roman" w:hAnsi="Times New Roman"/>
          <w:b/>
          <w:sz w:val="28"/>
          <w:szCs w:val="28"/>
        </w:rPr>
        <w:t xml:space="preserve"> odpady</w:t>
      </w:r>
      <w:r w:rsidR="008C71B3" w:rsidRPr="00124ACF">
        <w:rPr>
          <w:rFonts w:ascii="Times New Roman" w:hAnsi="Times New Roman"/>
          <w:sz w:val="28"/>
          <w:szCs w:val="28"/>
        </w:rPr>
        <w:t xml:space="preserve"> – matrace, nábytek, koberce, pneumatiky, podlah</w:t>
      </w:r>
      <w:r w:rsidR="00CC4247">
        <w:rPr>
          <w:rFonts w:ascii="Times New Roman" w:hAnsi="Times New Roman"/>
          <w:sz w:val="28"/>
          <w:szCs w:val="28"/>
        </w:rPr>
        <w:t>ovou krytinu</w:t>
      </w:r>
      <w:r w:rsidR="00475746">
        <w:rPr>
          <w:rFonts w:ascii="Times New Roman" w:hAnsi="Times New Roman"/>
          <w:sz w:val="28"/>
          <w:szCs w:val="28"/>
        </w:rPr>
        <w:t>.</w:t>
      </w:r>
    </w:p>
    <w:p w14:paraId="5F2B6F51" w14:textId="77777777" w:rsidR="008C71B3" w:rsidRPr="00124ACF" w:rsidRDefault="008C71B3" w:rsidP="008C71B3">
      <w:pPr>
        <w:pStyle w:val="Zkladntext21"/>
        <w:rPr>
          <w:rFonts w:ascii="Times New Roman" w:hAnsi="Times New Roman"/>
          <w:sz w:val="28"/>
          <w:szCs w:val="28"/>
        </w:rPr>
      </w:pPr>
    </w:p>
    <w:p w14:paraId="205A70A3" w14:textId="77777777" w:rsidR="008C71B3" w:rsidRPr="00124ACF" w:rsidRDefault="008C71B3" w:rsidP="008C71B3">
      <w:pPr>
        <w:pStyle w:val="Zkladntext21"/>
        <w:numPr>
          <w:ilvl w:val="0"/>
          <w:numId w:val="3"/>
        </w:numPr>
        <w:tabs>
          <w:tab w:val="left" w:pos="360"/>
        </w:tabs>
        <w:jc w:val="both"/>
        <w:rPr>
          <w:rFonts w:ascii="Times New Roman" w:hAnsi="Times New Roman"/>
          <w:sz w:val="28"/>
          <w:szCs w:val="28"/>
        </w:rPr>
      </w:pPr>
      <w:r w:rsidRPr="00124ACF">
        <w:rPr>
          <w:rFonts w:ascii="Times New Roman" w:hAnsi="Times New Roman"/>
          <w:b/>
          <w:sz w:val="28"/>
          <w:szCs w:val="28"/>
        </w:rPr>
        <w:t xml:space="preserve">Výrobky pro zpětný </w:t>
      </w:r>
      <w:proofErr w:type="gramStart"/>
      <w:r w:rsidRPr="00124ACF">
        <w:rPr>
          <w:rFonts w:ascii="Times New Roman" w:hAnsi="Times New Roman"/>
          <w:b/>
          <w:sz w:val="28"/>
          <w:szCs w:val="28"/>
        </w:rPr>
        <w:t xml:space="preserve">odběr </w:t>
      </w:r>
      <w:r w:rsidRPr="00124ACF">
        <w:rPr>
          <w:rFonts w:ascii="Times New Roman" w:hAnsi="Times New Roman"/>
          <w:sz w:val="28"/>
          <w:szCs w:val="28"/>
        </w:rPr>
        <w:t>- lednice</w:t>
      </w:r>
      <w:proofErr w:type="gramEnd"/>
      <w:r w:rsidRPr="00124ACF">
        <w:rPr>
          <w:rFonts w:ascii="Times New Roman" w:hAnsi="Times New Roman"/>
          <w:sz w:val="28"/>
          <w:szCs w:val="28"/>
        </w:rPr>
        <w:t>, televizory, mrazáky, zářivky, počítače, monitory, elektronické nářadí, hračky apod.</w:t>
      </w:r>
    </w:p>
    <w:p w14:paraId="489FDA82" w14:textId="77777777" w:rsidR="008C71B3" w:rsidRPr="00124ACF" w:rsidRDefault="008C71B3" w:rsidP="008C71B3">
      <w:pPr>
        <w:pStyle w:val="Zkladntext"/>
        <w:rPr>
          <w:rFonts w:ascii="Times New Roman" w:hAnsi="Times New Roman"/>
          <w:sz w:val="28"/>
          <w:szCs w:val="28"/>
        </w:rPr>
      </w:pPr>
    </w:p>
    <w:p w14:paraId="378E7708" w14:textId="77777777" w:rsidR="008C71B3" w:rsidRPr="00124ACF" w:rsidRDefault="008C71B3" w:rsidP="008C71B3">
      <w:pPr>
        <w:pStyle w:val="Zkladntext"/>
        <w:jc w:val="left"/>
        <w:rPr>
          <w:rFonts w:ascii="Times New Roman" w:hAnsi="Times New Roman"/>
          <w:sz w:val="28"/>
          <w:szCs w:val="28"/>
        </w:rPr>
      </w:pPr>
      <w:r w:rsidRPr="00124ACF">
        <w:rPr>
          <w:rFonts w:ascii="Times New Roman" w:hAnsi="Times New Roman"/>
          <w:sz w:val="28"/>
          <w:szCs w:val="28"/>
        </w:rPr>
        <w:t xml:space="preserve">           Uvedený odpad můžete </w:t>
      </w:r>
      <w:r w:rsidRPr="00124ACF">
        <w:rPr>
          <w:rFonts w:ascii="Times New Roman" w:hAnsi="Times New Roman"/>
          <w:b/>
          <w:sz w:val="28"/>
          <w:szCs w:val="28"/>
        </w:rPr>
        <w:t xml:space="preserve">BEZPLATNĚ </w:t>
      </w:r>
      <w:r w:rsidRPr="00124ACF">
        <w:rPr>
          <w:rFonts w:ascii="Times New Roman" w:hAnsi="Times New Roman"/>
          <w:sz w:val="28"/>
          <w:szCs w:val="28"/>
        </w:rPr>
        <w:t>předat pracovníkům firmy</w:t>
      </w:r>
    </w:p>
    <w:p w14:paraId="6F794485" w14:textId="77777777" w:rsidR="00CD52B6" w:rsidRPr="00C80894" w:rsidRDefault="0015207D" w:rsidP="0015207D">
      <w:pPr>
        <w:pStyle w:val="Zkladntext"/>
        <w:jc w:val="left"/>
        <w:rPr>
          <w:rFonts w:ascii="Times New Roman" w:hAnsi="Times New Roman"/>
          <w:sz w:val="28"/>
          <w:szCs w:val="28"/>
        </w:rPr>
      </w:pPr>
      <w:r w:rsidRPr="0015207D">
        <w:rPr>
          <w:rFonts w:ascii="Times New Roman" w:hAnsi="Times New Roman"/>
          <w:sz w:val="28"/>
          <w:szCs w:val="28"/>
        </w:rPr>
        <w:t>AVE</w:t>
      </w:r>
      <w:r>
        <w:rPr>
          <w:rFonts w:ascii="Times New Roman" w:hAnsi="Times New Roman"/>
          <w:sz w:val="28"/>
          <w:szCs w:val="28"/>
        </w:rPr>
        <w:t xml:space="preserve"> CZ odpadové hospodářství s.r.o</w:t>
      </w:r>
      <w:r w:rsidR="008C71B3" w:rsidRPr="00124ACF">
        <w:rPr>
          <w:rFonts w:ascii="Times New Roman" w:hAnsi="Times New Roman"/>
          <w:sz w:val="28"/>
          <w:szCs w:val="28"/>
        </w:rPr>
        <w:t>., kteří přijedou do Vaší obce se speciální svozovou technikou.</w:t>
      </w:r>
    </w:p>
    <w:p w14:paraId="1A46A19F" w14:textId="77777777" w:rsidR="00CD52B6" w:rsidRPr="0045788B" w:rsidRDefault="005644D1" w:rsidP="0045788B">
      <w:pPr>
        <w:pStyle w:val="Zkladntext"/>
        <w:rPr>
          <w:rFonts w:ascii="Times New Roman" w:hAnsi="Times New Roman"/>
        </w:rPr>
      </w:pPr>
      <w:r>
        <w:rPr>
          <w:noProof/>
        </w:rPr>
        <w:object w:dxaOrig="1440" w:dyaOrig="1440" w14:anchorId="685244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01.9pt;margin-top:3.9pt;width:230.4pt;height:133.5pt;z-index:251657728" o:allowincell="f">
            <v:imagedata r:id="rId6" o:title=""/>
            <w10:wrap type="topAndBottom"/>
          </v:shape>
          <o:OLEObject Type="Embed" ProgID="MS_ClipArt_Gallery" ShapeID="_x0000_s1026" DrawAspect="Content" ObjectID="_1832315652" r:id="rId7"/>
        </w:object>
      </w:r>
    </w:p>
    <w:p w14:paraId="22B31B9E" w14:textId="77777777" w:rsidR="00CD52B6" w:rsidRDefault="00CD52B6">
      <w:pPr>
        <w:jc w:val="center"/>
      </w:pPr>
    </w:p>
    <w:p w14:paraId="4C37417B" w14:textId="77777777" w:rsidR="00CD52B6" w:rsidRPr="00272A1A" w:rsidRDefault="00CD52B6" w:rsidP="00272A1A">
      <w:pPr>
        <w:pStyle w:val="Nadpis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MÍSTO A ČAS PŘISTAVENÍ SBĚROVÉHO VOZU:</w:t>
      </w:r>
    </w:p>
    <w:p w14:paraId="7ED7F7A7" w14:textId="77777777" w:rsidR="00CD52B6" w:rsidRDefault="00CD52B6" w:rsidP="00CA5AAF">
      <w:pPr>
        <w:pStyle w:val="Nadpis4"/>
      </w:pPr>
      <w:r>
        <w:t>Luka</w:t>
      </w:r>
    </w:p>
    <w:p w14:paraId="3E44B80E" w14:textId="77777777" w:rsidR="00CD52B6" w:rsidRDefault="00CD52B6"/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3757"/>
      </w:tblGrid>
      <w:tr w:rsidR="00CD52B6" w14:paraId="53BB328B" w14:textId="77777777">
        <w:tc>
          <w:tcPr>
            <w:tcW w:w="5315" w:type="dxa"/>
            <w:vAlign w:val="bottom"/>
          </w:tcPr>
          <w:p w14:paraId="6D55CA9F" w14:textId="77777777" w:rsidR="00CD52B6" w:rsidRDefault="00CD52B6">
            <w:pPr>
              <w:pStyle w:val="Nadpis7"/>
            </w:pPr>
            <w:r>
              <w:t>U velkého kontejneru</w:t>
            </w:r>
          </w:p>
        </w:tc>
        <w:tc>
          <w:tcPr>
            <w:tcW w:w="3757" w:type="dxa"/>
            <w:vAlign w:val="bottom"/>
          </w:tcPr>
          <w:p w14:paraId="0F4B384A" w14:textId="2FC4AE9A" w:rsidR="00CD52B6" w:rsidRDefault="009633B9" w:rsidP="00E61EC1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09</w:t>
            </w:r>
            <w:r w:rsidR="00CD52B6">
              <w:rPr>
                <w:b/>
                <w:sz w:val="36"/>
              </w:rPr>
              <w:t xml:space="preserve"> </w:t>
            </w:r>
            <w:r>
              <w:rPr>
                <w:b/>
                <w:sz w:val="36"/>
                <w:vertAlign w:val="superscript"/>
              </w:rPr>
              <w:t>45</w:t>
            </w:r>
            <w:r w:rsidR="00CD52B6">
              <w:rPr>
                <w:b/>
                <w:sz w:val="36"/>
              </w:rPr>
              <w:t xml:space="preserve"> </w:t>
            </w:r>
            <w:proofErr w:type="gramStart"/>
            <w:r w:rsidR="00CD52B6">
              <w:rPr>
                <w:b/>
                <w:sz w:val="36"/>
              </w:rPr>
              <w:t xml:space="preserve">–  </w:t>
            </w:r>
            <w:r>
              <w:rPr>
                <w:b/>
                <w:sz w:val="36"/>
              </w:rPr>
              <w:t>10</w:t>
            </w:r>
            <w:proofErr w:type="gramEnd"/>
            <w:r w:rsidR="00CD52B6">
              <w:rPr>
                <w:b/>
                <w:sz w:val="36"/>
              </w:rPr>
              <w:t xml:space="preserve"> </w:t>
            </w:r>
            <w:r>
              <w:rPr>
                <w:b/>
                <w:sz w:val="36"/>
                <w:vertAlign w:val="superscript"/>
              </w:rPr>
              <w:t>30</w:t>
            </w:r>
            <w:r w:rsidR="00CD52B6">
              <w:rPr>
                <w:b/>
                <w:sz w:val="36"/>
                <w:vertAlign w:val="superscript"/>
              </w:rPr>
              <w:t xml:space="preserve"> </w:t>
            </w:r>
            <w:r w:rsidR="00CD52B6">
              <w:rPr>
                <w:b/>
                <w:sz w:val="36"/>
              </w:rPr>
              <w:t xml:space="preserve"> hodin</w:t>
            </w:r>
          </w:p>
        </w:tc>
      </w:tr>
    </w:tbl>
    <w:p w14:paraId="1465172E" w14:textId="77777777" w:rsidR="00C45602" w:rsidRPr="00C45602" w:rsidRDefault="00C45602" w:rsidP="00C80894">
      <w:pPr>
        <w:pStyle w:val="Nadpis7"/>
        <w:jc w:val="center"/>
        <w:rPr>
          <w:color w:val="FF0000"/>
          <w:szCs w:val="36"/>
        </w:rPr>
      </w:pPr>
    </w:p>
    <w:p w14:paraId="4F8ED929" w14:textId="6360D1FF" w:rsidR="0045788B" w:rsidRPr="00C45602" w:rsidRDefault="0045788B" w:rsidP="00C80894">
      <w:pPr>
        <w:pStyle w:val="Nadpis7"/>
        <w:jc w:val="center"/>
        <w:rPr>
          <w:color w:val="FF0000"/>
        </w:rPr>
      </w:pPr>
      <w:r w:rsidRPr="00C45602">
        <w:rPr>
          <w:color w:val="FF0000"/>
          <w:szCs w:val="36"/>
        </w:rPr>
        <w:t>Je nutné, aby občané</w:t>
      </w:r>
      <w:r w:rsidRPr="00C45602">
        <w:rPr>
          <w:color w:val="FF0000"/>
        </w:rPr>
        <w:t xml:space="preserve"> předali výše uvedené odpady</w:t>
      </w:r>
    </w:p>
    <w:p w14:paraId="362DCB7E" w14:textId="77777777" w:rsidR="0045788B" w:rsidRPr="00C45602" w:rsidRDefault="0045788B" w:rsidP="00C80894">
      <w:pPr>
        <w:jc w:val="center"/>
        <w:rPr>
          <w:b/>
          <w:color w:val="FF0000"/>
          <w:sz w:val="36"/>
          <w:szCs w:val="36"/>
        </w:rPr>
      </w:pPr>
      <w:r w:rsidRPr="00C45602">
        <w:rPr>
          <w:b/>
          <w:color w:val="FF0000"/>
          <w:sz w:val="36"/>
          <w:szCs w:val="36"/>
        </w:rPr>
        <w:t>na stanovišti sběru nebezpečných odpadů osobně.</w:t>
      </w:r>
    </w:p>
    <w:p w14:paraId="15E47333" w14:textId="77777777" w:rsidR="0045788B" w:rsidRPr="00124ACF" w:rsidRDefault="0045788B" w:rsidP="00C80894">
      <w:pPr>
        <w:pStyle w:val="Nadpis9"/>
        <w:jc w:val="center"/>
        <w:rPr>
          <w:rFonts w:ascii="Times New Roman" w:hAnsi="Times New Roman" w:cs="Times New Roman"/>
          <w:sz w:val="36"/>
        </w:rPr>
      </w:pPr>
      <w:r w:rsidRPr="00124ACF">
        <w:rPr>
          <w:rFonts w:ascii="Times New Roman" w:hAnsi="Times New Roman" w:cs="Times New Roman"/>
          <w:sz w:val="36"/>
        </w:rPr>
        <w:t>Svoz není určen pro podnikatele, neboť ho hradí obec.</w:t>
      </w:r>
    </w:p>
    <w:sectPr w:rsidR="0045788B" w:rsidRPr="00124ACF" w:rsidSect="00F332ED">
      <w:pgSz w:w="11906" w:h="16838" w:code="9"/>
      <w:pgMar w:top="1418" w:right="1418" w:bottom="1418" w:left="1418" w:header="737" w:footer="567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1D12CB"/>
    <w:multiLevelType w:val="singleLevel"/>
    <w:tmpl w:val="7674C3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AE60C1C"/>
    <w:multiLevelType w:val="singleLevel"/>
    <w:tmpl w:val="8D7C544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 w16cid:durableId="912088738">
    <w:abstractNumId w:val="2"/>
  </w:num>
  <w:num w:numId="2" w16cid:durableId="72824995">
    <w:abstractNumId w:val="1"/>
  </w:num>
  <w:num w:numId="3" w16cid:durableId="66277920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1E0D"/>
    <w:rsid w:val="000C1ED1"/>
    <w:rsid w:val="000D588E"/>
    <w:rsid w:val="001232C0"/>
    <w:rsid w:val="00124ACF"/>
    <w:rsid w:val="0015207D"/>
    <w:rsid w:val="00170D4F"/>
    <w:rsid w:val="00272A1A"/>
    <w:rsid w:val="002C1DA9"/>
    <w:rsid w:val="00336C25"/>
    <w:rsid w:val="003F1CBD"/>
    <w:rsid w:val="0045788B"/>
    <w:rsid w:val="00475746"/>
    <w:rsid w:val="004945B7"/>
    <w:rsid w:val="005644D1"/>
    <w:rsid w:val="00584BE7"/>
    <w:rsid w:val="0065480C"/>
    <w:rsid w:val="00657E8A"/>
    <w:rsid w:val="0070736E"/>
    <w:rsid w:val="007D433C"/>
    <w:rsid w:val="00871E6E"/>
    <w:rsid w:val="008C71B3"/>
    <w:rsid w:val="008D3ECC"/>
    <w:rsid w:val="00912297"/>
    <w:rsid w:val="009633B9"/>
    <w:rsid w:val="00AB5E3F"/>
    <w:rsid w:val="00B50B33"/>
    <w:rsid w:val="00B67C5B"/>
    <w:rsid w:val="00BA4A5F"/>
    <w:rsid w:val="00BD0CCE"/>
    <w:rsid w:val="00C45602"/>
    <w:rsid w:val="00C65F5E"/>
    <w:rsid w:val="00C80894"/>
    <w:rsid w:val="00CA5AAF"/>
    <w:rsid w:val="00CC4247"/>
    <w:rsid w:val="00CD52B6"/>
    <w:rsid w:val="00E61EC1"/>
    <w:rsid w:val="00E73DC8"/>
    <w:rsid w:val="00E81F4D"/>
    <w:rsid w:val="00EA396C"/>
    <w:rsid w:val="00F12956"/>
    <w:rsid w:val="00F332ED"/>
    <w:rsid w:val="00FA33AD"/>
    <w:rsid w:val="00FC1E0D"/>
    <w:rsid w:val="00FE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4F23D894"/>
  <w15:docId w15:val="{08265A36-0D69-4252-9A60-C405506E6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b/>
    </w:rPr>
  </w:style>
  <w:style w:type="paragraph" w:styleId="Nadpis2">
    <w:name w:val="heading 2"/>
    <w:basedOn w:val="Normln"/>
    <w:next w:val="Normln"/>
    <w:qFormat/>
    <w:pPr>
      <w:keepNext/>
      <w:jc w:val="both"/>
      <w:outlineLvl w:val="1"/>
    </w:pPr>
    <w:rPr>
      <w:rFonts w:ascii="Bookman Old Style" w:hAnsi="Bookman Old Style"/>
      <w:b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rFonts w:ascii="Bookman Old Style" w:hAnsi="Bookman Old Style"/>
      <w:b/>
    </w:rPr>
  </w:style>
  <w:style w:type="paragraph" w:styleId="Nadpis4">
    <w:name w:val="heading 4"/>
    <w:basedOn w:val="Normln"/>
    <w:next w:val="Normln"/>
    <w:qFormat/>
    <w:pPr>
      <w:keepNext/>
      <w:jc w:val="center"/>
      <w:outlineLvl w:val="3"/>
    </w:pPr>
    <w:rPr>
      <w:b/>
      <w:sz w:val="44"/>
      <w:u w:val="single"/>
    </w:rPr>
  </w:style>
  <w:style w:type="paragraph" w:styleId="Nadpis5">
    <w:name w:val="heading 5"/>
    <w:basedOn w:val="Normln"/>
    <w:next w:val="Normln"/>
    <w:qFormat/>
    <w:pPr>
      <w:keepNext/>
      <w:jc w:val="center"/>
      <w:outlineLvl w:val="4"/>
    </w:pPr>
    <w:rPr>
      <w:b/>
      <w:sz w:val="36"/>
    </w:rPr>
  </w:style>
  <w:style w:type="paragraph" w:styleId="Nadpis6">
    <w:name w:val="heading 6"/>
    <w:basedOn w:val="Normln"/>
    <w:next w:val="Normln"/>
    <w:qFormat/>
    <w:pPr>
      <w:keepNext/>
      <w:jc w:val="center"/>
      <w:outlineLvl w:val="5"/>
    </w:pPr>
    <w:rPr>
      <w:rFonts w:ascii="Bookman Old Style" w:hAnsi="Bookman Old Style"/>
      <w:b/>
      <w:sz w:val="32"/>
    </w:rPr>
  </w:style>
  <w:style w:type="paragraph" w:styleId="Nadpis7">
    <w:name w:val="heading 7"/>
    <w:basedOn w:val="Normln"/>
    <w:next w:val="Normln"/>
    <w:qFormat/>
    <w:pPr>
      <w:keepNext/>
      <w:outlineLvl w:val="6"/>
    </w:pPr>
    <w:rPr>
      <w:b/>
      <w:sz w:val="36"/>
    </w:rPr>
  </w:style>
  <w:style w:type="paragraph" w:styleId="Nadpis9">
    <w:name w:val="heading 9"/>
    <w:basedOn w:val="Normln"/>
    <w:next w:val="Normln"/>
    <w:qFormat/>
    <w:rsid w:val="0045788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pPr>
      <w:jc w:val="both"/>
    </w:pPr>
    <w:rPr>
      <w:rFonts w:ascii="Bookman Old Style" w:hAnsi="Bookman Old Style"/>
    </w:rPr>
  </w:style>
  <w:style w:type="paragraph" w:styleId="Zkladntext2">
    <w:name w:val="Body Text 2"/>
    <w:basedOn w:val="Normln"/>
    <w:pPr>
      <w:jc w:val="center"/>
    </w:pPr>
    <w:rPr>
      <w:rFonts w:ascii="Bookman Old Style" w:hAnsi="Bookman Old Style"/>
    </w:rPr>
  </w:style>
  <w:style w:type="paragraph" w:customStyle="1" w:styleId="Zkladntext21">
    <w:name w:val="Základní text 21"/>
    <w:basedOn w:val="Normln"/>
    <w:rsid w:val="008C71B3"/>
    <w:pPr>
      <w:suppressAutoHyphens/>
      <w:jc w:val="center"/>
    </w:pPr>
    <w:rPr>
      <w:rFonts w:ascii="Bookman Old Style" w:hAnsi="Bookman Old Style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5207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20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SBĚROVÝ  DEN</vt:lpstr>
    </vt:vector>
  </TitlesOfParts>
  <Company>Rethman &amp; Jeřala Recycling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SBĚROVÝ  DEN</dc:title>
  <dc:creator>p. Ondřejková</dc:creator>
  <cp:lastModifiedBy>Matache Tereza</cp:lastModifiedBy>
  <cp:revision>10</cp:revision>
  <cp:lastPrinted>2019-03-05T07:44:00Z</cp:lastPrinted>
  <dcterms:created xsi:type="dcterms:W3CDTF">2021-02-11T11:09:00Z</dcterms:created>
  <dcterms:modified xsi:type="dcterms:W3CDTF">2026-02-11T10:48:00Z</dcterms:modified>
</cp:coreProperties>
</file>